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Western Regional Panel Monthly Executive Committee Conference Call </w:t>
      </w:r>
    </w:p>
    <w:p w:rsidR="00000000" w:rsidDel="00000000" w:rsidP="00000000" w:rsidRDefault="00000000" w:rsidRPr="00000000" w14:paraId="00000002">
      <w:pPr>
        <w:rPr>
          <w:color w:val="000000"/>
        </w:rPr>
      </w:pPr>
      <w:bookmarkStart w:colFirst="0" w:colLast="0" w:name="_heading=h.1fob9te" w:id="0"/>
      <w:bookmarkEnd w:id="0"/>
      <w:r w:rsidDel="00000000" w:rsidR="00000000" w:rsidRPr="00000000">
        <w:rPr>
          <w:rtl w:val="0"/>
        </w:rPr>
        <w:t xml:space="preserve">May 18th, 2020 at 1:00 pm mountain time</w:t>
        <w:br w:type="textWrapping"/>
        <w:t xml:space="preserve">Call number: </w:t>
      </w:r>
      <w:r w:rsidDel="00000000" w:rsidR="00000000" w:rsidRPr="00000000">
        <w:rPr>
          <w:highlight w:val="white"/>
          <w:rtl w:val="0"/>
        </w:rPr>
        <w:t xml:space="preserve">712-770-5581</w:t>
      </w:r>
      <w:r w:rsidDel="00000000" w:rsidR="00000000" w:rsidRPr="00000000">
        <w:rPr>
          <w:rtl w:val="0"/>
        </w:rPr>
        <w:t xml:space="preserve"> </w:t>
        <w:br w:type="textWrapping"/>
        <w:t xml:space="preserve">Passcode: </w:t>
      </w:r>
      <w:r w:rsidDel="00000000" w:rsidR="00000000" w:rsidRPr="00000000">
        <w:rPr>
          <w:color w:val="000000"/>
          <w:highlight w:val="white"/>
          <w:rtl w:val="0"/>
        </w:rPr>
        <w:t xml:space="preserve">770367#</w:t>
      </w:r>
      <w:r w:rsidDel="00000000" w:rsidR="00000000" w:rsidRPr="00000000">
        <w:rPr>
          <w:rtl w:val="0"/>
        </w:rPr>
      </w:r>
    </w:p>
    <w:p w:rsidR="00000000" w:rsidDel="00000000" w:rsidP="00000000" w:rsidRDefault="00000000" w:rsidRPr="00000000" w14:paraId="00000003">
      <w:pPr>
        <w:rPr>
          <w:rFonts w:ascii="Cambria" w:cs="Cambria" w:eastAsia="Cambria" w:hAnsi="Cambria"/>
          <w:b w:val="1"/>
          <w:sz w:val="28"/>
          <w:szCs w:val="28"/>
        </w:rPr>
      </w:pPr>
      <w:r w:rsidDel="00000000" w:rsidR="00000000" w:rsidRPr="00000000">
        <w:rPr>
          <w:color w:val="000000"/>
          <w:rtl w:val="0"/>
        </w:rPr>
        <w:t xml:space="preserve">Present: Martha Volkoff, Blaine Parker, Tom Woolf, Allison Zach, John Wullschleger, Elizabeth Brown, Stephen Phillips, Leah Elwell </w:t>
      </w:r>
      <w:r w:rsidDel="00000000" w:rsidR="00000000" w:rsidRPr="00000000">
        <w:rPr>
          <w:rtl w:val="0"/>
        </w:rPr>
      </w:r>
    </w:p>
    <w:p w:rsidR="00000000" w:rsidDel="00000000" w:rsidP="00000000" w:rsidRDefault="00000000" w:rsidRPr="00000000" w14:paraId="00000004">
      <w:pP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Agenda</w:t>
      </w:r>
    </w:p>
    <w:p w:rsidR="00000000" w:rsidDel="00000000" w:rsidP="00000000" w:rsidRDefault="00000000" w:rsidRPr="00000000" w14:paraId="00000005">
      <w:pPr>
        <w:numPr>
          <w:ilvl w:val="0"/>
          <w:numId w:val="2"/>
        </w:numPr>
        <w:pBdr>
          <w:top w:space="0" w:sz="0" w:val="nil"/>
          <w:left w:space="0" w:sz="0" w:val="nil"/>
          <w:bottom w:space="0" w:sz="0" w:val="nil"/>
          <w:right w:space="0" w:sz="0" w:val="nil"/>
          <w:between w:space="0" w:sz="0" w:val="nil"/>
        </w:pBdr>
        <w:spacing w:after="0" w:lineRule="auto"/>
        <w:ind w:left="720" w:hanging="360"/>
        <w:rPr>
          <w:b w:val="1"/>
        </w:rPr>
      </w:pPr>
      <w:r w:rsidDel="00000000" w:rsidR="00000000" w:rsidRPr="00000000">
        <w:rPr>
          <w:color w:val="000000"/>
          <w:rtl w:val="0"/>
        </w:rPr>
        <w:t xml:space="preserve">Approval of </w:t>
      </w:r>
      <w:r w:rsidDel="00000000" w:rsidR="00000000" w:rsidRPr="00000000">
        <w:rPr>
          <w:rtl w:val="0"/>
        </w:rPr>
        <w:t xml:space="preserve">April </w:t>
      </w:r>
      <w:r w:rsidDel="00000000" w:rsidR="00000000" w:rsidRPr="00000000">
        <w:rPr>
          <w:color w:val="000000"/>
          <w:rtl w:val="0"/>
        </w:rPr>
        <w:t xml:space="preserve">minutes </w:t>
      </w:r>
      <w:r w:rsidDel="00000000" w:rsidR="00000000" w:rsidRPr="00000000">
        <w:rPr>
          <w:rtl w:val="0"/>
        </w:rPr>
        <w:br w:type="textWrapping"/>
      </w:r>
      <w:r w:rsidDel="00000000" w:rsidR="00000000" w:rsidRPr="00000000">
        <w:rPr>
          <w:b w:val="1"/>
          <w:rtl w:val="0"/>
        </w:rPr>
        <w:t xml:space="preserve">Stephen moves to amend, Blaine seconds. All agree. Motion passes.</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Rule="auto"/>
        <w:ind w:left="720" w:hanging="720"/>
        <w:rPr>
          <w:color w:val="000000"/>
        </w:rPr>
      </w:pPr>
      <w:r w:rsidDel="00000000" w:rsidR="00000000" w:rsidRPr="00000000">
        <w:rPr>
          <w:rtl w:val="0"/>
        </w:rPr>
      </w:r>
    </w:p>
    <w:p w:rsidR="00000000" w:rsidDel="00000000" w:rsidP="00000000" w:rsidRDefault="00000000" w:rsidRPr="00000000" w14:paraId="00000007">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Legislative update – Stephen Phillips</w:t>
      </w:r>
      <w:r w:rsidDel="00000000" w:rsidR="00000000" w:rsidRPr="00000000">
        <w:rPr>
          <w:rtl w:val="0"/>
        </w:rPr>
        <w:br w:type="textWrapping"/>
      </w:r>
      <w:r w:rsidDel="00000000" w:rsidR="00000000" w:rsidRPr="00000000">
        <w:rPr>
          <w:color w:val="000000"/>
          <w:rtl w:val="0"/>
        </w:rPr>
        <w:t xml:space="preserve">Email was circulated earlier this morning. WRDA is going through but there are is still some questions about what will be included. There was a reptile bill in Florida called the Slither Act for pythons and anacondas. There is an act for Murder Hornet legislation.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0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Panel Business </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0" w:lineRule="auto"/>
        <w:ind w:left="1440" w:hanging="360"/>
        <w:rPr/>
      </w:pPr>
      <w:bookmarkStart w:colFirst="0" w:colLast="0" w:name="_heading=h.30j0zll" w:id="1"/>
      <w:bookmarkEnd w:id="1"/>
      <w:r w:rsidDel="00000000" w:rsidR="00000000" w:rsidRPr="00000000">
        <w:rPr>
          <w:color w:val="000000"/>
          <w:rtl w:val="0"/>
        </w:rPr>
        <w:t xml:space="preserve">QZAP 2.0 – Elizabeth Brown</w:t>
      </w:r>
      <w:r w:rsidDel="00000000" w:rsidR="00000000" w:rsidRPr="00000000">
        <w:rPr>
          <w:rtl w:val="0"/>
        </w:rPr>
        <w:br w:type="textWrapping"/>
        <w:t xml:space="preserve">Received additional comments following the meeting. Shared with Barak. </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Report to Congress - Mason Parker</w:t>
        <w:br w:type="textWrapping"/>
        <w:t xml:space="preserve">Due Friday please provide feedback beforehand. </w:t>
        <w:br w:type="textWrapping"/>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Standing Committee – Roundtable for Chairs/Liaisons </w:t>
      </w:r>
      <w:r w:rsidDel="00000000" w:rsidR="00000000" w:rsidRPr="00000000">
        <w:rPr>
          <w:rtl w:val="0"/>
        </w:rPr>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2020 Annual Meeting – Mason Parker</w:t>
      </w:r>
      <w:r w:rsidDel="00000000" w:rsidR="00000000" w:rsidRPr="00000000">
        <w:rPr>
          <w:rtl w:val="0"/>
        </w:rPr>
        <w:br w:type="textWrapping"/>
        <w:t xml:space="preserve">An announcement will be circulated that the annual meeting will be virtual. It will be the week of September 14-18. There will be four sessions: invertebrates, coastal, invasive plants, and invasive fish. There could be an additional coffee or cocktail hour, and an opportunity for members to submit videos that to be circulated in the week leading up to the meeting that show how things have changed for their programs during COVID.  </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Coastal Committee – Chair Chris Scianni; Glenn Dolphin liaison</w:t>
      </w:r>
      <w:r w:rsidDel="00000000" w:rsidR="00000000" w:rsidRPr="00000000">
        <w:rPr>
          <w:rtl w:val="0"/>
        </w:rPr>
        <w:br w:type="textWrapping"/>
        <w:t xml:space="preserve">No updates</w:t>
      </w:r>
    </w:p>
    <w:p w:rsidR="00000000" w:rsidDel="00000000" w:rsidP="00000000" w:rsidRDefault="00000000" w:rsidRPr="00000000" w14:paraId="0000000F">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Decontamination Think Tank Committee – Chair Robert Walters; Elizabeth Brown liaison</w:t>
        <w:br w:type="textWrapping"/>
        <w:t xml:space="preserve">COVID protocol was finished last Friday. When they left MT they were discussing where they could contribute. Looking to update inspection protocols in the regional manual to make sure it aligns with what came out of building consensus effort. Hoping to have the protocols circulated so they can be adopted this year or next year. They are looking for executive committee approval on these documents. Give a week for Ex Comm to look over these and do an electronic approval. Should we be listing those who contributed and ultimately approved the document? </w:t>
      </w:r>
      <w:r w:rsidDel="00000000" w:rsidR="00000000" w:rsidRPr="00000000">
        <w:rPr>
          <w:rtl w:val="0"/>
        </w:rPr>
      </w:r>
    </w:p>
    <w:p w:rsidR="00000000" w:rsidDel="00000000" w:rsidP="00000000" w:rsidRDefault="00000000" w:rsidRPr="00000000" w14:paraId="00000010">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Membership and Communication Committee – Chair John Wullschleger</w:t>
      </w:r>
      <w:r w:rsidDel="00000000" w:rsidR="00000000" w:rsidRPr="00000000">
        <w:rPr>
          <w:rtl w:val="0"/>
        </w:rPr>
        <w:br w:type="textWrapping"/>
        <w:t xml:space="preserve">The committee has not met recently.  </w:t>
      </w:r>
    </w:p>
    <w:p w:rsidR="00000000" w:rsidDel="00000000" w:rsidP="00000000" w:rsidRDefault="00000000" w:rsidRPr="00000000" w14:paraId="00000011">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Outreach Committee – Chair Monica McGarrity; </w:t>
      </w:r>
      <w:r w:rsidDel="00000000" w:rsidR="00000000" w:rsidRPr="00000000">
        <w:rPr>
          <w:rtl w:val="0"/>
        </w:rPr>
        <w:t xml:space="preserve">liaison</w:t>
      </w:r>
      <w:r w:rsidDel="00000000" w:rsidR="00000000" w:rsidRPr="00000000">
        <w:rPr>
          <w:color w:val="000000"/>
          <w:rtl w:val="0"/>
        </w:rPr>
        <w:t xml:space="preserve"> Al</w:t>
      </w:r>
      <w:r w:rsidDel="00000000" w:rsidR="00000000" w:rsidRPr="00000000">
        <w:rPr>
          <w:rtl w:val="0"/>
        </w:rPr>
        <w:t xml:space="preserve">lison Zach</w:t>
      </w:r>
      <w:r w:rsidDel="00000000" w:rsidR="00000000" w:rsidRPr="00000000">
        <w:rPr>
          <w:color w:val="000000"/>
          <w:rtl w:val="0"/>
        </w:rPr>
        <w:t xml:space="preserve"> </w:t>
      </w:r>
      <w:r w:rsidDel="00000000" w:rsidR="00000000" w:rsidRPr="00000000">
        <w:rPr>
          <w:rtl w:val="0"/>
        </w:rPr>
        <w:br w:type="textWrapping"/>
        <w:t xml:space="preserve">Next meeting will be Monica’s first meeting as the chair. They are working on a scope of work to evaluate educational behavior change campaigns.</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WRP Workgroup Updates – Roundtable for Chairs/Liaisons</w:t>
      </w:r>
      <w:r w:rsidDel="00000000" w:rsidR="00000000" w:rsidRPr="00000000">
        <w:rPr>
          <w:rtl w:val="0"/>
        </w:rPr>
      </w:r>
    </w:p>
    <w:p w:rsidR="00000000" w:rsidDel="00000000" w:rsidP="00000000" w:rsidRDefault="00000000" w:rsidRPr="00000000" w14:paraId="00000014">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eDNA – Chair Adam Sepulveda; Martha Volkoff </w:t>
      </w:r>
      <w:r w:rsidDel="00000000" w:rsidR="00000000" w:rsidRPr="00000000">
        <w:rPr>
          <w:rtl w:val="0"/>
        </w:rPr>
      </w:r>
    </w:p>
    <w:p w:rsidR="00000000" w:rsidDel="00000000" w:rsidP="00000000" w:rsidRDefault="00000000" w:rsidRPr="00000000" w14:paraId="00000015">
      <w:pPr>
        <w:numPr>
          <w:ilvl w:val="2"/>
          <w:numId w:val="2"/>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The eDNA workgroup circulated a decision tree. This could be circulated by the WRP but it is not a WRP product. </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Lab – Chair Yale Passamenek; Elizabeth liaison</w:t>
      </w:r>
      <w:r w:rsidDel="00000000" w:rsidR="00000000" w:rsidRPr="00000000">
        <w:rPr>
          <w:rtl w:val="0"/>
        </w:rPr>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Workgroup on hold pending BOR research on preservation methods.</w:t>
      </w:r>
    </w:p>
    <w:p w:rsidR="00000000" w:rsidDel="00000000" w:rsidP="00000000" w:rsidRDefault="00000000" w:rsidRPr="00000000" w14:paraId="00000018">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Seaplane Inspection and Decontamination – Chair Elizabeth Brown</w:t>
      </w:r>
      <w:r w:rsidDel="00000000" w:rsidR="00000000" w:rsidRPr="00000000">
        <w:rPr>
          <w:rtl w:val="0"/>
        </w:rPr>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0" w:lineRule="auto"/>
        <w:ind w:left="2160" w:hanging="180"/>
        <w:rPr/>
      </w:pPr>
      <w:r w:rsidDel="00000000" w:rsidR="00000000" w:rsidRPr="00000000">
        <w:rPr>
          <w:rtl w:val="0"/>
        </w:rPr>
        <w:t xml:space="preserve">Note: Workgroup is o</w:t>
      </w:r>
      <w:r w:rsidDel="00000000" w:rsidR="00000000" w:rsidRPr="00000000">
        <w:rPr>
          <w:color w:val="000000"/>
          <w:rtl w:val="0"/>
        </w:rPr>
        <w:t xml:space="preserve">n hold until USFWS completes national risk assessment.</w:t>
        <w:br w:type="textWrapping"/>
        <w:t xml:space="preserve">The WRP was mentioned as a contact for national risk assessment.  There was not a lot of feedback, so they attempted to put together a new workgroup for the seaplane risk assessment. There are some questions whether seaplanes are the best vector to spend money on for the next 10 years or so. This would be 100k to see if biofouling organisms can be transported through aquatic aviation. Any volunteers from the Executive committee to be on the aquatic aviation workgroup? Should the WRP appoint one of their members? Elizabeth could reconvene the seaplane committee and look for volunteers. Is there an alternative vector for which a risk assessment would be more beneficial?  </w:t>
      </w:r>
      <w:r w:rsidDel="00000000" w:rsidR="00000000" w:rsidRPr="00000000">
        <w:rPr>
          <w:rtl w:val="0"/>
        </w:rPr>
      </w:r>
    </w:p>
    <w:p w:rsidR="00000000" w:rsidDel="00000000" w:rsidP="00000000" w:rsidRDefault="00000000" w:rsidRPr="00000000" w14:paraId="0000001A">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Fire Equipment Decontamination Procedures – Chair Kate Wilson;</w:t>
      </w:r>
      <w:r w:rsidDel="00000000" w:rsidR="00000000" w:rsidRPr="00000000">
        <w:rPr>
          <w:rtl w:val="0"/>
        </w:rPr>
        <w:t xml:space="preserve"> Dennis Zabaglo</w:t>
      </w:r>
      <w:r w:rsidDel="00000000" w:rsidR="00000000" w:rsidRPr="00000000">
        <w:rPr>
          <w:color w:val="ff0000"/>
          <w:rtl w:val="0"/>
        </w:rPr>
        <w:t xml:space="preserve"> </w:t>
        <w:br w:type="textWrapping"/>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1C">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ANSTF </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ANSTF Standing and Ad-Hoc Committee Participation Discussion</w:t>
      </w:r>
    </w:p>
    <w:p w:rsidR="00000000" w:rsidDel="00000000" w:rsidP="00000000" w:rsidRDefault="00000000" w:rsidRPr="00000000" w14:paraId="0000001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Prevention - Chair TBD; John Wullschleger </w:t>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Early Detection and Rapid Response - Chair Wes Daniels, USGS; Elizabeth Brown</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on May 26</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Focused and webinars and did a rapid response survey.</w:t>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Control and Restoration - Chair Kim Bogenschultz, Iowa and AFWA; Dennis Zabaglo </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update</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 Chair Susan Pasko, USFWS; John Wullschleger</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Still reviewing survey to find research priorities.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 and Outreach – Tim Campbell, Wisconsin and Great Lakes Panel (not yet confirmed); Elizabeth Brown</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Meeting next week. Sent comments in on charter. Documenting the history of CDD. The committee make-up is largely NGOs. The membership for the ANSTF membership committee.  is shifting to conversations and it would be interesting to see more managers and task force members. To be on the ANSTF committee just email Susan. They’re meeting irregularly. Trying to get into the flow of every other month for an hour.  </w:t>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Bylaws and Operations (Ad-Hoc) - Chair Susan Pasko, USFWS; John Wullschleger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panels are technically subcommittees but they are going to draw a distinction because they are not run by the task force. There has to be different designations for types of subcommittees.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2B">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Coordinating the Coordination update </w:t>
      </w:r>
      <w:r w:rsidDel="00000000" w:rsidR="00000000" w:rsidRPr="00000000">
        <w:rPr>
          <w:rtl w:val="0"/>
        </w:rPr>
      </w:r>
    </w:p>
    <w:p w:rsidR="00000000" w:rsidDel="00000000" w:rsidP="00000000" w:rsidRDefault="00000000" w:rsidRPr="00000000" w14:paraId="0000002C">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PNWER – Stephen Phillips </w:t>
        <w:br w:type="textWrapping"/>
        <w:t xml:space="preserve">The meeting will be virtual in July. More information will be coming out on that soon. In-person meeting cancelled. </w:t>
      </w:r>
      <w:r w:rsidDel="00000000" w:rsidR="00000000" w:rsidRPr="00000000">
        <w:rPr>
          <w:rtl w:val="0"/>
        </w:rPr>
      </w:r>
    </w:p>
    <w:p w:rsidR="00000000" w:rsidDel="00000000" w:rsidP="00000000" w:rsidRDefault="00000000" w:rsidRPr="00000000" w14:paraId="0000002D">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NAISMA – Leah Elwell </w:t>
      </w:r>
      <w:r w:rsidDel="00000000" w:rsidR="00000000" w:rsidRPr="00000000">
        <w:rPr>
          <w:rtl w:val="0"/>
        </w:rPr>
        <w:br w:type="textWrapping"/>
        <w:t xml:space="preserve">Going to virtual meeting in the first week of October. NISAW is another highlight week this week for that. </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NMMA – Dennis Zabaglo</w:t>
        <w:br w:type="textWrapping"/>
        <w:t xml:space="preserve">No update</w:t>
      </w:r>
      <w:r w:rsidDel="00000000" w:rsidR="00000000" w:rsidRPr="00000000">
        <w:rPr>
          <w:rtl w:val="0"/>
        </w:rPr>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ABYC – Dennis Zabaglo</w:t>
        <w:br w:type="textWrapping"/>
        <w:t xml:space="preserve">No update</w:t>
      </w:r>
      <w:r w:rsidDel="00000000" w:rsidR="00000000" w:rsidRPr="00000000">
        <w:rPr>
          <w:rtl w:val="0"/>
        </w:rPr>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WSIA – Elizabeth Brown</w:t>
        <w:br w:type="textWrapping"/>
        <w:t xml:space="preserve">No update</w:t>
      </w: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DOI Safeguarding the West – John Wullschleger</w:t>
      </w:r>
      <w:r w:rsidDel="00000000" w:rsidR="00000000" w:rsidRPr="00000000">
        <w:rPr>
          <w:rtl w:val="0"/>
        </w:rPr>
        <w:br w:type="textWrapping"/>
        <w:t xml:space="preserve">Had another mussels call focused on provisions for COVID. Lots of focus on Glenn Canyon NRA. NPS is beginning to meet tomorrow to discuss how they will carve up funding for 2021. </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ACOE (WRDA) - Stephen Phillips</w:t>
        <w:br w:type="textWrapping"/>
        <w:t xml:space="preserve">CO river basin is meeting later this week. </w:t>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WGA - Elizabeth Brown </w:t>
        <w:br w:type="textWrapping"/>
        <w:t xml:space="preserve">Doing a series of COVID webinars. </w:t>
      </w:r>
      <w:r w:rsidDel="00000000" w:rsidR="00000000" w:rsidRPr="00000000">
        <w:rPr>
          <w:rtl w:val="0"/>
        </w:rPr>
      </w:r>
    </w:p>
    <w:p w:rsidR="00000000" w:rsidDel="00000000" w:rsidP="00000000" w:rsidRDefault="00000000" w:rsidRPr="00000000" w14:paraId="00000034">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AFWA – Elizabeth Brown </w:t>
        <w:br w:type="textWrapping"/>
        <w:t xml:space="preserve">Still planning on hosting their meeting in July this year. </w:t>
      </w:r>
      <w:r w:rsidDel="00000000" w:rsidR="00000000" w:rsidRPr="00000000">
        <w:rPr>
          <w:rtl w:val="0"/>
        </w:rPr>
      </w:r>
    </w:p>
    <w:p w:rsidR="00000000" w:rsidDel="00000000" w:rsidP="00000000" w:rsidRDefault="00000000" w:rsidRPr="00000000" w14:paraId="00000035">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WAFWA – Elizabeth Brown </w:t>
        <w:br w:type="textWrapping"/>
      </w:r>
      <w:r w:rsidDel="00000000" w:rsidR="00000000" w:rsidRPr="00000000">
        <w:rPr>
          <w:rtl w:val="0"/>
        </w:rPr>
        <w:t xml:space="preserve">No updates.</w:t>
      </w:r>
    </w:p>
    <w:p w:rsidR="00000000" w:rsidDel="00000000" w:rsidP="00000000" w:rsidRDefault="00000000" w:rsidRPr="00000000" w14:paraId="00000036">
      <w:pPr>
        <w:numPr>
          <w:ilvl w:val="1"/>
          <w:numId w:val="2"/>
        </w:numPr>
        <w:pBdr>
          <w:top w:space="0" w:sz="0" w:val="nil"/>
          <w:left w:space="0" w:sz="0" w:val="nil"/>
          <w:bottom w:space="0" w:sz="0" w:val="nil"/>
          <w:right w:space="0" w:sz="0" w:val="nil"/>
          <w:between w:space="0" w:sz="0" w:val="nil"/>
        </w:pBdr>
        <w:spacing w:after="0" w:lineRule="auto"/>
        <w:ind w:left="1440" w:hanging="360"/>
        <w:rPr/>
      </w:pPr>
      <w:bookmarkStart w:colFirst="0" w:colLast="0" w:name="_heading=h.3znysh7" w:id="2"/>
      <w:bookmarkEnd w:id="2"/>
      <w:r w:rsidDel="00000000" w:rsidR="00000000" w:rsidRPr="00000000">
        <w:rPr>
          <w:color w:val="000000"/>
          <w:rtl w:val="0"/>
        </w:rPr>
        <w:t xml:space="preserve">WISCE – Allison Zach</w:t>
        <w:br w:type="textWrapping"/>
        <w:t xml:space="preserve">During the call this month they discussed opening back up. Folks are reviewing inspection protocols. Some states cannot inspect private hatcheries. They are looking to put together the best practices document for hatchery inspection. </w:t>
      </w:r>
      <w:r w:rsidDel="00000000" w:rsidR="00000000" w:rsidRPr="00000000">
        <w:rPr>
          <w:rtl w:val="0"/>
        </w:rPr>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NISAW - Stephen Phillips</w:t>
        <w:br w:type="textWrapping"/>
        <w:t xml:space="preserve">This week is the second NISAW week. No one is currently planning events for NISAW, but there has been conversation about hosting events.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Rule="auto"/>
        <w:ind w:left="1440" w:hanging="720"/>
        <w:rPr>
          <w:color w:val="000000"/>
        </w:rPr>
      </w:pPr>
      <w:r w:rsidDel="00000000" w:rsidR="00000000" w:rsidRPr="00000000">
        <w:rPr>
          <w:rtl w:val="0"/>
        </w:rPr>
      </w:r>
    </w:p>
    <w:p w:rsidR="00000000" w:rsidDel="00000000" w:rsidP="00000000" w:rsidRDefault="00000000" w:rsidRPr="00000000" w14:paraId="00000039">
      <w:pPr>
        <w:numPr>
          <w:ilvl w:val="0"/>
          <w:numId w:val="2"/>
        </w:numPr>
        <w:pBdr>
          <w:top w:space="0" w:sz="0" w:val="nil"/>
          <w:left w:space="0" w:sz="0" w:val="nil"/>
          <w:bottom w:space="0" w:sz="0" w:val="nil"/>
          <w:right w:space="0" w:sz="0" w:val="nil"/>
          <w:between w:space="0" w:sz="0" w:val="nil"/>
        </w:pBdr>
        <w:spacing w:after="0" w:lineRule="auto"/>
        <w:ind w:left="720" w:hanging="360"/>
        <w:rPr/>
      </w:pPr>
      <w:r w:rsidDel="00000000" w:rsidR="00000000" w:rsidRPr="00000000">
        <w:rPr>
          <w:color w:val="000000"/>
          <w:rtl w:val="0"/>
        </w:rPr>
        <w:t xml:space="preserve">Announcements – ALL</w:t>
      </w:r>
      <w:r w:rsidDel="00000000" w:rsidR="00000000" w:rsidRPr="00000000">
        <w:rPr>
          <w:rtl w:val="0"/>
        </w:rPr>
        <w:br w:type="textWrapping"/>
        <w:t xml:space="preserve">Leah will be phasing out WRP monthly phone calls.</w:t>
        <w:br w:type="textWrapping"/>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upperLetter"/>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upp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B260F"/>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8B5FCA"/>
    <w:pPr>
      <w:ind w:left="720"/>
      <w:contextualSpacing w:val="1"/>
    </w:pPr>
  </w:style>
  <w:style w:type="character" w:styleId="apple-converted-space" w:customStyle="1">
    <w:name w:val="apple-converted-space"/>
    <w:basedOn w:val="DefaultParagraphFont"/>
    <w:rsid w:val="00294BA2"/>
  </w:style>
  <w:style w:type="character" w:styleId="Hyperlink">
    <w:name w:val="Hyperlink"/>
    <w:basedOn w:val="DefaultParagraphFont"/>
    <w:uiPriority w:val="99"/>
    <w:unhideWhenUsed w:val="1"/>
    <w:rsid w:val="002E0120"/>
    <w:rPr>
      <w:color w:val="0000ff" w:themeColor="hyperlink"/>
      <w:u w:val="single"/>
    </w:rPr>
  </w:style>
  <w:style w:type="paragraph" w:styleId="BalloonText">
    <w:name w:val="Balloon Text"/>
    <w:basedOn w:val="Normal"/>
    <w:link w:val="BalloonTextChar"/>
    <w:uiPriority w:val="99"/>
    <w:semiHidden w:val="1"/>
    <w:unhideWhenUsed w:val="1"/>
    <w:rsid w:val="00F51312"/>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51312"/>
    <w:rPr>
      <w:rFonts w:ascii="Segoe UI" w:cs="Segoe UI" w:hAnsi="Segoe UI"/>
      <w:sz w:val="18"/>
      <w:szCs w:val="18"/>
    </w:rPr>
  </w:style>
  <w:style w:type="character" w:styleId="CommentReference">
    <w:name w:val="annotation reference"/>
    <w:basedOn w:val="DefaultParagraphFont"/>
    <w:uiPriority w:val="99"/>
    <w:semiHidden w:val="1"/>
    <w:unhideWhenUsed w:val="1"/>
    <w:rsid w:val="00F51312"/>
    <w:rPr>
      <w:sz w:val="16"/>
      <w:szCs w:val="16"/>
    </w:rPr>
  </w:style>
  <w:style w:type="paragraph" w:styleId="CommentText">
    <w:name w:val="annotation text"/>
    <w:basedOn w:val="Normal"/>
    <w:link w:val="CommentTextChar"/>
    <w:uiPriority w:val="99"/>
    <w:semiHidden w:val="1"/>
    <w:unhideWhenUsed w:val="1"/>
    <w:rsid w:val="00F51312"/>
    <w:pPr>
      <w:spacing w:line="240" w:lineRule="auto"/>
    </w:pPr>
    <w:rPr>
      <w:sz w:val="20"/>
      <w:szCs w:val="20"/>
    </w:rPr>
  </w:style>
  <w:style w:type="character" w:styleId="CommentTextChar" w:customStyle="1">
    <w:name w:val="Comment Text Char"/>
    <w:basedOn w:val="DefaultParagraphFont"/>
    <w:link w:val="CommentText"/>
    <w:uiPriority w:val="99"/>
    <w:semiHidden w:val="1"/>
    <w:rsid w:val="00F51312"/>
    <w:rPr>
      <w:sz w:val="20"/>
      <w:szCs w:val="20"/>
    </w:rPr>
  </w:style>
  <w:style w:type="paragraph" w:styleId="CommentSubject">
    <w:name w:val="annotation subject"/>
    <w:basedOn w:val="CommentText"/>
    <w:next w:val="CommentText"/>
    <w:link w:val="CommentSubjectChar"/>
    <w:uiPriority w:val="99"/>
    <w:semiHidden w:val="1"/>
    <w:unhideWhenUsed w:val="1"/>
    <w:rsid w:val="00F51312"/>
    <w:rPr>
      <w:b w:val="1"/>
      <w:bCs w:val="1"/>
    </w:rPr>
  </w:style>
  <w:style w:type="character" w:styleId="CommentSubjectChar" w:customStyle="1">
    <w:name w:val="Comment Subject Char"/>
    <w:basedOn w:val="CommentTextChar"/>
    <w:link w:val="CommentSubject"/>
    <w:uiPriority w:val="99"/>
    <w:semiHidden w:val="1"/>
    <w:rsid w:val="00F51312"/>
    <w:rPr>
      <w:b w:val="1"/>
      <w:bCs w:val="1"/>
      <w:sz w:val="20"/>
      <w:szCs w:val="20"/>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1STutMf7WjBF/NAWRUhkjiujpeA==">AMUW2mVIVDZCGAP/IC9bH2KxOMvBMIB8vpbyGa8tt6K62TzqRqCo8M1RbhF+RNmr6+tyg0Jo01GgGLQGQcLZEVDfz905n7rgXkBaCs0uwpxEek/eBasKWEy0+zG38pHmbYnAfoJ5dRX0wmXfKtWjBtN2L6pWgjzgaA==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2020-06-15T18:43:00Z</dcterms:created>
  <dc:creator>Leah C</dc:creator>
</cp:coreProperties>
</file>