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Western Regional Panel Monthly Executive Committee Conference Call </w:t>
      </w:r>
    </w:p>
    <w:p w:rsidR="00000000" w:rsidDel="00000000" w:rsidP="00000000" w:rsidRDefault="00000000" w:rsidRPr="00000000" w14:paraId="00000002">
      <w:pPr>
        <w:rPr>
          <w:rFonts w:ascii="Cambria" w:cs="Cambria" w:eastAsia="Cambria" w:hAnsi="Cambria"/>
          <w:b w:val="1"/>
          <w:sz w:val="28"/>
          <w:szCs w:val="28"/>
        </w:rPr>
      </w:pPr>
      <w:r w:rsidDel="00000000" w:rsidR="00000000" w:rsidRPr="00000000">
        <w:rPr>
          <w:rtl w:val="0"/>
        </w:rPr>
        <w:t xml:space="preserve">January 27th, 2020 at 1:00 pm mountain time</w:t>
        <w:br w:type="textWrapping"/>
        <w:t xml:space="preserve">Call number: </w:t>
      </w:r>
      <w:r w:rsidDel="00000000" w:rsidR="00000000" w:rsidRPr="00000000">
        <w:rPr>
          <w:highlight w:val="white"/>
          <w:rtl w:val="0"/>
        </w:rPr>
        <w:t xml:space="preserve">712-770-5581</w:t>
      </w:r>
      <w:r w:rsidDel="00000000" w:rsidR="00000000" w:rsidRPr="00000000">
        <w:rPr>
          <w:rtl w:val="0"/>
        </w:rPr>
        <w:t xml:space="preserve"> </w:t>
        <w:br w:type="textWrapping"/>
        <w:t xml:space="preserve">Passcode: </w:t>
      </w:r>
      <w:r w:rsidDel="00000000" w:rsidR="00000000" w:rsidRPr="00000000">
        <w:rPr>
          <w:color w:val="000000"/>
          <w:highlight w:val="white"/>
          <w:rtl w:val="0"/>
        </w:rPr>
        <w:t xml:space="preserve">770367#</w:t>
      </w:r>
      <w:r w:rsidDel="00000000" w:rsidR="00000000" w:rsidRPr="00000000">
        <w:rPr>
          <w:rtl w:val="0"/>
        </w:rPr>
      </w:r>
    </w:p>
    <w:p w:rsidR="00000000" w:rsidDel="00000000" w:rsidP="00000000" w:rsidRDefault="00000000" w:rsidRPr="00000000" w14:paraId="00000003">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Agenda</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Approval of December minutes </w:t>
      </w: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pacing w:after="0" w:lineRule="auto"/>
        <w:ind w:left="1440" w:hanging="360"/>
        <w:rPr>
          <w:b w:val="1"/>
        </w:rPr>
      </w:pPr>
      <w:r w:rsidDel="00000000" w:rsidR="00000000" w:rsidRPr="00000000">
        <w:rPr>
          <w:b w:val="1"/>
          <w:color w:val="000000"/>
          <w:rtl w:val="0"/>
        </w:rPr>
        <w:t xml:space="preserve">Glenn makes motion to approve. Dennis Seconds. All in favor. Minutes approved.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Legislative update – Stephen Phillips</w:t>
      </w:r>
      <w:r w:rsidDel="00000000" w:rsidR="00000000" w:rsidRPr="00000000">
        <w:rPr>
          <w:rtl w:val="0"/>
        </w:rPr>
      </w:r>
    </w:p>
    <w:p w:rsidR="00000000" w:rsidDel="00000000" w:rsidP="00000000" w:rsidRDefault="00000000" w:rsidRPr="00000000" w14:paraId="00000008">
      <w:pPr>
        <w:numPr>
          <w:ilvl w:val="1"/>
          <w:numId w:val="1"/>
        </w:numPr>
        <w:spacing w:after="0" w:lineRule="auto"/>
        <w:ind w:left="1440" w:hanging="360"/>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Bennett Bill—”Preventing the Spread of Invasive Mussels Act of 2019” - S2975 would add BOR to the WRDA watercraft inspection program and enable a 50/50 match with government agencies. We are awaiting a companion bill in the House. There have not been any Bennett Bill hearings.</w:t>
      </w:r>
    </w:p>
    <w:p w:rsidR="00000000" w:rsidDel="00000000" w:rsidP="00000000" w:rsidRDefault="00000000" w:rsidRPr="00000000" w14:paraId="00000009">
      <w:pPr>
        <w:numPr>
          <w:ilvl w:val="1"/>
          <w:numId w:val="1"/>
        </w:numPr>
        <w:spacing w:after="0" w:lineRule="auto"/>
        <w:ind w:left="1440" w:hanging="360"/>
      </w:pPr>
      <w:r w:rsidDel="00000000" w:rsidR="00000000" w:rsidRPr="00000000">
        <w:rPr>
          <w:rtl w:val="0"/>
        </w:rPr>
        <w:t xml:space="preserve">RAWA made it out of the house. It would set up $ 1.3 billion for FWS that in part could be used for invasive species. Invasive species did well in appropriations. </w:t>
      </w:r>
    </w:p>
    <w:p w:rsidR="00000000" w:rsidDel="00000000" w:rsidP="00000000" w:rsidRDefault="00000000" w:rsidRPr="00000000" w14:paraId="0000000A">
      <w:pPr>
        <w:numPr>
          <w:ilvl w:val="1"/>
          <w:numId w:val="1"/>
        </w:numPr>
        <w:spacing w:after="0" w:lineRule="auto"/>
        <w:ind w:left="1440" w:hanging="360"/>
      </w:pPr>
      <w:r w:rsidDel="00000000" w:rsidR="00000000" w:rsidRPr="00000000">
        <w:rPr>
          <w:rtl w:val="0"/>
        </w:rPr>
        <w:t xml:space="preserve">2020 WRDA program should  have plenty of money for inspection and monitoring. </w:t>
      </w:r>
    </w:p>
    <w:p w:rsidR="00000000" w:rsidDel="00000000" w:rsidP="00000000" w:rsidRDefault="00000000" w:rsidRPr="00000000" w14:paraId="0000000B">
      <w:pPr>
        <w:numPr>
          <w:ilvl w:val="1"/>
          <w:numId w:val="1"/>
        </w:numPr>
        <w:spacing w:after="0" w:lineRule="auto"/>
        <w:ind w:left="1440" w:hanging="360"/>
      </w:pPr>
      <w:r w:rsidDel="00000000" w:rsidR="00000000" w:rsidRPr="00000000">
        <w:rPr>
          <w:rtl w:val="0"/>
        </w:rPr>
        <w:t xml:space="preserve">Looks like QZAP received an extra million dollars for $2M total.</w:t>
      </w:r>
    </w:p>
    <w:p w:rsidR="00000000" w:rsidDel="00000000" w:rsidP="00000000" w:rsidRDefault="00000000" w:rsidRPr="00000000" w14:paraId="0000000C">
      <w:pPr>
        <w:numPr>
          <w:ilvl w:val="1"/>
          <w:numId w:val="1"/>
        </w:numPr>
        <w:spacing w:after="0" w:lineRule="auto"/>
        <w:ind w:left="1440" w:hanging="360"/>
      </w:pPr>
      <w:r w:rsidDel="00000000" w:rsidR="00000000" w:rsidRPr="00000000">
        <w:rPr>
          <w:rtl w:val="0"/>
        </w:rPr>
        <w:t xml:space="preserve">State ANS Plans remain at $2M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Panel Business </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QZAP 2.0 – Elizabeth Brown</w:t>
      </w:r>
      <w:r w:rsidDel="00000000" w:rsidR="00000000" w:rsidRPr="00000000">
        <w:rPr>
          <w:rtl w:val="0"/>
        </w:rPr>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Review period ended 1/27. There have been quite a few edits and Elizabeth has been inc</w:t>
      </w:r>
      <w:r w:rsidDel="00000000" w:rsidR="00000000" w:rsidRPr="00000000">
        <w:rPr>
          <w:rtl w:val="0"/>
        </w:rPr>
        <w:t xml:space="preserve">orporating them as the comments/edits come in.  Google docs makes this easy, but some are sending in email or Word. </w:t>
      </w:r>
      <w:r w:rsidDel="00000000" w:rsidR="00000000" w:rsidRPr="00000000">
        <w:rPr>
          <w:color w:val="000000"/>
          <w:rtl w:val="0"/>
        </w:rPr>
        <w:t xml:space="preserve">There is an option to check the history of edits. The next step is to review the action </w:t>
      </w:r>
      <w:r w:rsidDel="00000000" w:rsidR="00000000" w:rsidRPr="00000000">
        <w:rPr>
          <w:rtl w:val="0"/>
        </w:rPr>
        <w:t xml:space="preserve">items with WISCE and draft the implementation table</w:t>
      </w:r>
      <w:r w:rsidDel="00000000" w:rsidR="00000000" w:rsidRPr="00000000">
        <w:rPr>
          <w:color w:val="000000"/>
          <w:rtl w:val="0"/>
        </w:rPr>
        <w:t xml:space="preserve">. Finally, the budget will be added. </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Executive Committee Special Election - Elizabeth Brown</w:t>
      </w:r>
      <w:r w:rsidDel="00000000" w:rsidR="00000000" w:rsidRPr="00000000">
        <w:rPr>
          <w:rtl w:val="0"/>
        </w:rPr>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We need to have the membership elect someone for this </w:t>
      </w:r>
      <w:r w:rsidDel="00000000" w:rsidR="00000000" w:rsidRPr="00000000">
        <w:rPr>
          <w:rtl w:val="0"/>
        </w:rPr>
        <w:t xml:space="preserve">position</w:t>
      </w:r>
      <w:r w:rsidDel="00000000" w:rsidR="00000000" w:rsidRPr="00000000">
        <w:rPr>
          <w:color w:val="000000"/>
          <w:rtl w:val="0"/>
        </w:rPr>
        <w:t xml:space="preserve"> rather than appointing someone per the bylaws. Mason should send out an email to membership information them of </w:t>
      </w:r>
      <w:r w:rsidDel="00000000" w:rsidR="00000000" w:rsidRPr="00000000">
        <w:rPr>
          <w:rtl w:val="0"/>
        </w:rPr>
        <w:t xml:space="preserve">the situation</w:t>
      </w:r>
      <w:r w:rsidDel="00000000" w:rsidR="00000000" w:rsidRPr="00000000">
        <w:rPr>
          <w:color w:val="000000"/>
          <w:rtl w:val="0"/>
        </w:rPr>
        <w:t xml:space="preserve"> and sending out a period for nomination. Then there will be a special election. Be clear that we are holding an election until end of Erin’s term (the WRP annual </w:t>
      </w:r>
      <w:r w:rsidDel="00000000" w:rsidR="00000000" w:rsidRPr="00000000">
        <w:rPr>
          <w:rtl w:val="0"/>
        </w:rPr>
        <w:t xml:space="preserve">meeting)</w:t>
      </w:r>
      <w:r w:rsidDel="00000000" w:rsidR="00000000" w:rsidRPr="00000000">
        <w:rPr>
          <w:color w:val="000000"/>
          <w:rtl w:val="0"/>
        </w:rPr>
        <w:t xml:space="preserve">. Make a two-week period for nomination process. Use survey monkey for the online election process. Need simple majority of the membership to elect the new member of the Ex Comm. </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WRP Website – Mason Parker </w:t>
      </w:r>
      <w:r w:rsidDel="00000000" w:rsidR="00000000" w:rsidRPr="00000000">
        <w:rPr>
          <w:rtl w:val="0"/>
        </w:rPr>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Add the building consensus information to the website. Add email information to the committee pages. </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Past Annual meeting minutes approval process</w:t>
      </w:r>
      <w:r w:rsidDel="00000000" w:rsidR="00000000" w:rsidRPr="00000000">
        <w:rPr>
          <w:rtl w:val="0"/>
        </w:rPr>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For the past several years the annual meeting minutes have not been approved due to complications. 2016 and 2018 still need to be approved. We did not have an official meeting in 2017. Send them out and get them all approved at the same time. Call for nomination and run the election then send out the minutes next. Election in February. Minutes in March. Do we need to explain why the minutes have not been approved? Providing some context might leave less room for emails and questions. </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Schedule Mid-Year Conference Call</w:t>
      </w:r>
      <w:r w:rsidDel="00000000" w:rsidR="00000000" w:rsidRPr="00000000">
        <w:rPr>
          <w:rtl w:val="0"/>
        </w:rPr>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Wednesday April 8</w:t>
      </w:r>
      <w:r w:rsidDel="00000000" w:rsidR="00000000" w:rsidRPr="00000000">
        <w:rPr>
          <w:color w:val="000000"/>
          <w:vertAlign w:val="superscript"/>
          <w:rtl w:val="0"/>
        </w:rPr>
        <w:t xml:space="preserve">th</w:t>
      </w:r>
      <w:r w:rsidDel="00000000" w:rsidR="00000000" w:rsidRPr="00000000">
        <w:rPr>
          <w:color w:val="000000"/>
          <w:rtl w:val="0"/>
        </w:rPr>
        <w:t xml:space="preserve"> 1-3 pm MST proposed for the mid-year conference call. Should we check with the chairs for each committee, as well as Susan Pasko. April 9</w:t>
      </w:r>
      <w:r w:rsidDel="00000000" w:rsidR="00000000" w:rsidRPr="00000000">
        <w:rPr>
          <w:color w:val="000000"/>
          <w:vertAlign w:val="superscript"/>
          <w:rtl w:val="0"/>
        </w:rPr>
        <w:t xml:space="preserve">th</w:t>
      </w:r>
      <w:r w:rsidDel="00000000" w:rsidR="00000000" w:rsidRPr="00000000">
        <w:rPr>
          <w:color w:val="000000"/>
          <w:rtl w:val="0"/>
        </w:rPr>
        <w:t xml:space="preserve"> can be an alternate.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1440" w:hanging="72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WRP Standing Committee – Roundtable for Chairs/Liaisons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2020 Annual Meeting – Mason Parker</w:t>
      </w:r>
      <w:r w:rsidDel="00000000" w:rsidR="00000000" w:rsidRPr="00000000">
        <w:rPr>
          <w:rtl w:val="0"/>
        </w:rPr>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Review sponsorship documents, and we can talk about where the documents stand. We could send these out to members and solicit ideas for sponsors. Send sponsorship packages to members, asking if they have ideas for sponsors.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2880" w:hanging="2160"/>
        <w:rPr/>
      </w:pPr>
      <w:r w:rsidDel="00000000" w:rsidR="00000000" w:rsidRPr="00000000">
        <w:rPr>
          <w:color w:val="000000"/>
          <w:rtl w:val="0"/>
        </w:rPr>
        <w:t xml:space="preserve">There could be some issue with our federal partners making two trips in one fiscal year</w:t>
      </w:r>
      <w:r w:rsidDel="00000000" w:rsidR="00000000" w:rsidRPr="00000000">
        <w:rPr>
          <w:rtl w:val="0"/>
        </w:rPr>
        <w:t xml:space="preserve">. </w:t>
      </w:r>
      <w:r w:rsidDel="00000000" w:rsidR="00000000" w:rsidRPr="00000000">
        <w:rPr>
          <w:color w:val="000000"/>
          <w:rtl w:val="0"/>
        </w:rPr>
        <w:t xml:space="preserve">Query federal members. Move forward with Hotel Captain Cook Contract.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Coastal Committee – Chair Chris Scianni; Glenn Dolphin liaison</w:t>
      </w:r>
      <w:r w:rsidDel="00000000" w:rsidR="00000000" w:rsidRPr="00000000">
        <w:rPr>
          <w:rtl w:val="0"/>
        </w:rPr>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There was a conference call last Tuesday. Discussion of best management documents. The recreational boat document was released. Several subcommittees are going to be meeting. 2017 biofouling white paper is going to be reviewed to make sure it is regionally consistent. Next meeting should be at the end of March. </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Decontamination Think Tank Committee – Chair Robert Walters; Elizabeth Brown liaison</w:t>
      </w:r>
      <w:r w:rsidDel="00000000" w:rsidR="00000000" w:rsidRPr="00000000">
        <w:rPr>
          <w:rtl w:val="0"/>
        </w:rPr>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Group meets frequently and has updated inspection protocol. That last one being looked at is exit inspection at containment waters. Getting feedback from WISCE next week, and then presented to ex comm.  </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Membership and Communication Committee – Chair John Wullschleger</w:t>
      </w:r>
      <w:r w:rsidDel="00000000" w:rsidR="00000000" w:rsidRPr="00000000">
        <w:rPr>
          <w:rtl w:val="0"/>
        </w:rPr>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Call scheduled for Friday. Review Bylaws. PDF is on Google drive. Send John edits and suggestions. </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Outreach Committee – Chair Allison Zach </w:t>
      </w:r>
      <w:r w:rsidDel="00000000" w:rsidR="00000000" w:rsidRPr="00000000">
        <w:rPr>
          <w:rtl w:val="0"/>
        </w:rPr>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Next call is in February. Tim Campbell is likely to be on the ANSTF as outreach coordinator. Stop aquatic hitchhiker campaign.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WRP Workgroup Updates – Roundtable for Chairs/Liaisons</w:t>
      </w:r>
      <w:r w:rsidDel="00000000" w:rsidR="00000000" w:rsidRPr="00000000">
        <w:rPr>
          <w:rtl w:val="0"/>
        </w:rPr>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Building Consensus – Elizabeth Brown </w:t>
      </w:r>
      <w:r w:rsidDel="00000000" w:rsidR="00000000" w:rsidRPr="00000000">
        <w:rPr>
          <w:rtl w:val="0"/>
        </w:rPr>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 </w:t>
      </w:r>
      <w:r w:rsidDel="00000000" w:rsidR="00000000" w:rsidRPr="00000000">
        <w:rPr>
          <w:rtl w:val="0"/>
        </w:rPr>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eDNA – Chair Adam Sepulveda; Martha Volkoff </w:t>
      </w:r>
      <w:r w:rsidDel="00000000" w:rsidR="00000000" w:rsidRPr="00000000">
        <w:rPr>
          <w:rtl w:val="0"/>
        </w:rPr>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Meeting on Jan 22. Adam Sepulveda has scheduled a meeting for the same time every month. Announced release of DOI publication showing results of eDNA Round Robin, showing result from known infested waters. Discussion how on eDNA protocol alters management.  Hoping to tackle the issue of communications plan, and creating definition around terminology. Some committees have a draw behind the panel scope, which draws in interesting influences. This committee could be a conduit for their voices rather than allowing them to become active participants. </w:t>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Lab – Chair Yale Passamenek; Elizabeth liaison</w:t>
      </w:r>
      <w:r w:rsidDel="00000000" w:rsidR="00000000" w:rsidRPr="00000000">
        <w:rPr>
          <w:rtl w:val="0"/>
        </w:rPr>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Nothing to add </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Seaplane Inspection and Decontamination – Chair Elizabeth Brown</w:t>
      </w:r>
      <w:r w:rsidDel="00000000" w:rsidR="00000000" w:rsidRPr="00000000">
        <w:rPr>
          <w:rtl w:val="0"/>
        </w:rPr>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Note: Workgroup is o</w:t>
      </w:r>
      <w:r w:rsidDel="00000000" w:rsidR="00000000" w:rsidRPr="00000000">
        <w:rPr>
          <w:color w:val="000000"/>
          <w:rtl w:val="0"/>
        </w:rPr>
        <w:t xml:space="preserve">n hold until USFWS completes national risk assessment.</w:t>
      </w:r>
      <w:r w:rsidDel="00000000" w:rsidR="00000000" w:rsidRPr="00000000">
        <w:rPr>
          <w:rtl w:val="0"/>
        </w:rPr>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Fire Equipment Decontamination Procedures – Chair Kate Wilson; </w:t>
      </w:r>
      <w:r w:rsidDel="00000000" w:rsidR="00000000" w:rsidRPr="00000000">
        <w:rPr>
          <w:color w:val="ff0000"/>
          <w:rtl w:val="0"/>
        </w:rPr>
        <w:t xml:space="preserve">need liaison </w:t>
      </w:r>
      <w:r w:rsidDel="00000000" w:rsidR="00000000" w:rsidRPr="00000000">
        <w:rPr>
          <w:rtl w:val="0"/>
        </w:rPr>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spacing w:after="0" w:lineRule="auto"/>
        <w:ind w:left="2160" w:hanging="180"/>
        <w:rPr>
          <w:b w:val="1"/>
        </w:rPr>
      </w:pPr>
      <w:r w:rsidDel="00000000" w:rsidR="00000000" w:rsidRPr="00000000">
        <w:rPr>
          <w:rtl w:val="0"/>
        </w:rPr>
        <w:t xml:space="preserve">Kate Wilson is new volunteer chair. </w:t>
      </w:r>
      <w:r w:rsidDel="00000000" w:rsidR="00000000" w:rsidRPr="00000000">
        <w:rPr>
          <w:b w:val="1"/>
          <w:rtl w:val="0"/>
        </w:rPr>
        <w:t xml:space="preserve">Dennis will be liaison for Fire Equipment Decontamination.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ANSTF </w:t>
      </w:r>
      <w:r w:rsidDel="00000000" w:rsidR="00000000" w:rsidRPr="00000000">
        <w:rPr>
          <w:rtl w:val="0"/>
        </w:rPr>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ANSTF</w:t>
      </w:r>
      <w:r w:rsidDel="00000000" w:rsidR="00000000" w:rsidRPr="00000000">
        <w:rPr>
          <w:rtl w:val="0"/>
        </w:rPr>
        <w:t xml:space="preserve"> Standing and Ad-Hoc </w:t>
      </w:r>
      <w:r w:rsidDel="00000000" w:rsidR="00000000" w:rsidRPr="00000000">
        <w:rPr>
          <w:color w:val="000000"/>
          <w:rtl w:val="0"/>
        </w:rPr>
        <w:t xml:space="preserve">Committee Participation Discussion: The feedback closed and the chairs are now regrouping. The groups are trying to get their workplans completed. </w:t>
      </w:r>
      <w:r w:rsidDel="00000000" w:rsidR="00000000" w:rsidRPr="00000000">
        <w:rPr>
          <w:rtl w:val="0"/>
        </w:rPr>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Prevention - Chair TBD; John Wullschleger </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Early Detection and Rapid Response - Chair Wes Daniels, USGS; Elizabeth Brown</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Control and Restoration - Chair Kim Bogenschultz, Iowa and AFWA; Dennis Zabaglo (?)</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Research - Chair Susan Pasko, USFWS; John Wullschleger</w:t>
      </w:r>
    </w:p>
    <w:p w:rsidR="00000000" w:rsidDel="00000000" w:rsidP="00000000" w:rsidRDefault="00000000" w:rsidRPr="00000000" w14:paraId="0000003A">
      <w:pPr>
        <w:numPr>
          <w:ilvl w:val="2"/>
          <w:numId w:val="1"/>
        </w:numPr>
        <w:spacing w:after="0" w:lineRule="auto"/>
        <w:ind w:left="2160" w:hanging="180"/>
        <w:rPr/>
      </w:pPr>
      <w:r w:rsidDel="00000000" w:rsidR="00000000" w:rsidRPr="00000000">
        <w:rPr>
          <w:rtl w:val="0"/>
        </w:rPr>
        <w:t xml:space="preserve">Education and Outreach – Tim Campbell, Wisconsin and Great Lakes Panel (not yet confirmed); Elizabeth Brown</w:t>
      </w:r>
    </w:p>
    <w:p w:rsidR="00000000" w:rsidDel="00000000" w:rsidP="00000000" w:rsidRDefault="00000000" w:rsidRPr="00000000" w14:paraId="0000003B">
      <w:pPr>
        <w:numPr>
          <w:ilvl w:val="2"/>
          <w:numId w:val="1"/>
        </w:numPr>
        <w:spacing w:after="0" w:lineRule="auto"/>
        <w:ind w:left="2160" w:hanging="180"/>
        <w:rPr/>
      </w:pPr>
      <w:r w:rsidDel="00000000" w:rsidR="00000000" w:rsidRPr="00000000">
        <w:rPr>
          <w:rtl w:val="0"/>
        </w:rPr>
        <w:t xml:space="preserve">Bylaws and Operations (Ad-Hoc) - Chair Susan Pasko, USFWS; Elizabeth Brown</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Coordinating the Coordination update </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PNWER – Stephen Phillips </w:t>
      </w:r>
      <w:r w:rsidDel="00000000" w:rsidR="00000000" w:rsidRPr="00000000">
        <w:rPr>
          <w:rtl w:val="0"/>
        </w:rPr>
      </w:r>
    </w:p>
    <w:p w:rsidR="00000000" w:rsidDel="00000000" w:rsidP="00000000" w:rsidRDefault="00000000" w:rsidRPr="00000000" w14:paraId="0000003F">
      <w:pPr>
        <w:spacing w:after="0" w:lineRule="auto"/>
        <w:ind w:left="1890" w:firstLine="0"/>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PNWER Invasive species group will get together to during meeting at the end of the   month in Big Sky, MT. July 19 - 23</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NAISMA – Leah Elwell </w:t>
      </w:r>
      <w:r w:rsidDel="00000000" w:rsidR="00000000" w:rsidRPr="00000000">
        <w:rPr>
          <w:rtl w:val="0"/>
        </w:rPr>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Their annual meeting is in MT in October 6-8. </w:t>
      </w:r>
      <w:r w:rsidDel="00000000" w:rsidR="00000000" w:rsidRPr="00000000">
        <w:rPr>
          <w:rtl w:val="0"/>
        </w:rPr>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NMMA – Dennis Zabaglo</w:t>
      </w:r>
      <w:r w:rsidDel="00000000" w:rsidR="00000000" w:rsidRPr="00000000">
        <w:rPr>
          <w:rtl w:val="0"/>
        </w:rPr>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A new wake board boat doesn’t use ballast won an award from NMMA. </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ABYC – Dennis Zabaglo</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No News</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WSIA – Elizabeth Brown</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Annual meeting is in February at Lake Tahoe.  Tom Boos is presenting.</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DOI Safeguarding the West – John Wullschleger</w:t>
      </w:r>
      <w:r w:rsidDel="00000000" w:rsidR="00000000" w:rsidRPr="00000000">
        <w:rPr>
          <w:rtl w:val="0"/>
        </w:rPr>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Sorting through items and identifying which ones remain to be done. The boat database is waiting to be approved by </w:t>
      </w:r>
      <w:r w:rsidDel="00000000" w:rsidR="00000000" w:rsidRPr="00000000">
        <w:rPr>
          <w:rtl w:val="0"/>
        </w:rPr>
        <w:t xml:space="preserve">OMB</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ACOE (WRDA) - Stephen Phillips</w:t>
      </w:r>
    </w:p>
    <w:p w:rsidR="00000000" w:rsidDel="00000000" w:rsidP="00000000" w:rsidRDefault="00000000" w:rsidRPr="00000000" w14:paraId="0000004B">
      <w:pPr>
        <w:spacing w:after="0" w:lineRule="auto"/>
        <w:ind w:left="1890" w:firstLine="0"/>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A lot of work coming up with 2020 watercraft inspection, monitoring, rapid response  and flowering rush projects </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WGA - Elizabeth Brown </w:t>
      </w:r>
      <w:r w:rsidDel="00000000" w:rsidR="00000000" w:rsidRPr="00000000">
        <w:rPr>
          <w:rtl w:val="0"/>
        </w:rPr>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There has been movement with the new western invasive species council. The council </w:t>
      </w:r>
      <w:r w:rsidDel="00000000" w:rsidR="00000000" w:rsidRPr="00000000">
        <w:rPr>
          <w:rtl w:val="0"/>
        </w:rPr>
        <w:t xml:space="preserve">is now the WGA</w:t>
      </w:r>
      <w:r w:rsidDel="00000000" w:rsidR="00000000" w:rsidRPr="00000000">
        <w:rPr>
          <w:color w:val="000000"/>
          <w:rtl w:val="0"/>
        </w:rPr>
        <w:t xml:space="preserve"> focus moving forw</w:t>
      </w:r>
      <w:r w:rsidDel="00000000" w:rsidR="00000000" w:rsidRPr="00000000">
        <w:rPr>
          <w:rtl w:val="0"/>
        </w:rPr>
        <w:t xml:space="preserve">ard</w:t>
      </w:r>
      <w:r w:rsidDel="00000000" w:rsidR="00000000" w:rsidRPr="00000000">
        <w:rPr>
          <w:color w:val="000000"/>
          <w:rtl w:val="0"/>
        </w:rPr>
        <w:t xml:space="preserve">. Four subcommittees focused on four prioritie</w:t>
      </w:r>
      <w:r w:rsidDel="00000000" w:rsidR="00000000" w:rsidRPr="00000000">
        <w:rPr>
          <w:rtl w:val="0"/>
        </w:rPr>
        <w:t xml:space="preserve">s: (1) </w:t>
      </w:r>
      <w:r w:rsidDel="00000000" w:rsidR="00000000" w:rsidRPr="00000000">
        <w:rPr>
          <w:color w:val="222222"/>
          <w:highlight w:val="white"/>
          <w:rtl w:val="0"/>
        </w:rPr>
        <w:t xml:space="preserve">Invasive Species Data Mobilization Campaign,</w:t>
      </w:r>
      <w:r w:rsidDel="00000000" w:rsidR="00000000" w:rsidRPr="00000000">
        <w:rPr>
          <w:rtl w:val="0"/>
        </w:rPr>
        <w:t xml:space="preserve"> (2) cheatgrass project 1, (3)  cheatgrass project 2, and (4) Transboundary Feral Hog Management Strategies Phase One.  None of the current discussions are focused on ANS. We hope in the future they can work on WID or other ANS issues.</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AFWA – Elizabeth Brown </w:t>
      </w:r>
      <w:r w:rsidDel="00000000" w:rsidR="00000000" w:rsidRPr="00000000">
        <w:rPr>
          <w:rtl w:val="0"/>
        </w:rPr>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Looking to make a more comprehensive legislation for the future. </w:t>
      </w:r>
      <w:r w:rsidDel="00000000" w:rsidR="00000000" w:rsidRPr="00000000">
        <w:rPr>
          <w:rtl w:val="0"/>
        </w:rPr>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WAFWA – Elizabeth Brown </w:t>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after="0" w:lineRule="auto"/>
        <w:ind w:left="1440" w:hanging="360"/>
        <w:rPr>
          <w:u w:val="none"/>
        </w:rPr>
      </w:pPr>
      <w:r w:rsidDel="00000000" w:rsidR="00000000" w:rsidRPr="00000000">
        <w:rPr>
          <w:rtl w:val="0"/>
        </w:rPr>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Has summer meeting in July. </w:t>
      </w:r>
      <w:r w:rsidDel="00000000" w:rsidR="00000000" w:rsidRPr="00000000">
        <w:rPr>
          <w:rtl w:val="0"/>
        </w:rPr>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WISCE – Elizabeth Brown</w:t>
      </w:r>
      <w:r w:rsidDel="00000000" w:rsidR="00000000" w:rsidRPr="00000000">
        <w:rPr>
          <w:rtl w:val="0"/>
        </w:rPr>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Next week Feb 4-6 in Denver. Leah is facilitating. There will be a report following the meeting. This will be shared with ex comm. </w:t>
      </w:r>
      <w:r w:rsidDel="00000000" w:rsidR="00000000" w:rsidRPr="00000000">
        <w:rPr>
          <w:rtl w:val="0"/>
        </w:rPr>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NISAW - Stephen Phillips</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Coming up at the end of Feb. NISAW on the Hill for education and legislation discussions. There are maps and there will be a webinar on ANS by Robert Walters, CPW, while in DC.  Policy paper making the connection between invasive species and endangered species. Want to make sure there is at least one aquatic species in this paper. Dennis received an email from NMMA looking to meet up at meeting in DC. Looking for an option to meet with them.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Announcements – ALL</w:t>
      </w:r>
      <w:r w:rsidDel="00000000" w:rsidR="00000000" w:rsidRPr="00000000">
        <w:rPr>
          <w:rtl w:val="0"/>
        </w:rPr>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Dennis - Lake Tahoe - There is a position open for control project coordinator. You can see the job description at TRPA website. </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after="0" w:lineRule="auto"/>
        <w:ind w:left="1440" w:hanging="360"/>
        <w:rPr/>
      </w:pPr>
      <w:bookmarkStart w:colFirst="0" w:colLast="0" w:name="_heading=h.gjdgxs" w:id="0"/>
      <w:bookmarkEnd w:id="0"/>
      <w:r w:rsidDel="00000000" w:rsidR="00000000" w:rsidRPr="00000000">
        <w:rPr>
          <w:rtl w:val="0"/>
        </w:rPr>
        <w:t xml:space="preserve">WRP Executive Committee -- Send link to google docs to members. Add call in information to calendar invites.</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40" w:hanging="720"/>
        <w:rPr>
          <w:color w:val="00000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upp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260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B5FCA"/>
    <w:pPr>
      <w:ind w:left="720"/>
      <w:contextualSpacing w:val="1"/>
    </w:pPr>
  </w:style>
  <w:style w:type="character" w:styleId="apple-converted-space" w:customStyle="1">
    <w:name w:val="apple-converted-space"/>
    <w:basedOn w:val="DefaultParagraphFont"/>
    <w:rsid w:val="00294BA2"/>
  </w:style>
  <w:style w:type="character" w:styleId="Hyperlink">
    <w:name w:val="Hyperlink"/>
    <w:basedOn w:val="DefaultParagraphFont"/>
    <w:uiPriority w:val="99"/>
    <w:unhideWhenUsed w:val="1"/>
    <w:rsid w:val="002E0120"/>
    <w:rPr>
      <w:color w:val="0000ff" w:themeColor="hyperlink"/>
      <w:u w:val="single"/>
    </w:rPr>
  </w:style>
  <w:style w:type="paragraph" w:styleId="BalloonText">
    <w:name w:val="Balloon Text"/>
    <w:basedOn w:val="Normal"/>
    <w:link w:val="BalloonTextChar"/>
    <w:uiPriority w:val="99"/>
    <w:semiHidden w:val="1"/>
    <w:unhideWhenUsed w:val="1"/>
    <w:rsid w:val="00F5131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1312"/>
    <w:rPr>
      <w:rFonts w:ascii="Segoe UI" w:cs="Segoe UI" w:hAnsi="Segoe UI"/>
      <w:sz w:val="18"/>
      <w:szCs w:val="18"/>
    </w:rPr>
  </w:style>
  <w:style w:type="character" w:styleId="CommentReference">
    <w:name w:val="annotation reference"/>
    <w:basedOn w:val="DefaultParagraphFont"/>
    <w:uiPriority w:val="99"/>
    <w:semiHidden w:val="1"/>
    <w:unhideWhenUsed w:val="1"/>
    <w:rsid w:val="00F51312"/>
    <w:rPr>
      <w:sz w:val="16"/>
      <w:szCs w:val="16"/>
    </w:rPr>
  </w:style>
  <w:style w:type="paragraph" w:styleId="CommentText">
    <w:name w:val="annotation text"/>
    <w:basedOn w:val="Normal"/>
    <w:link w:val="CommentTextChar"/>
    <w:uiPriority w:val="99"/>
    <w:semiHidden w:val="1"/>
    <w:unhideWhenUsed w:val="1"/>
    <w:rsid w:val="00F51312"/>
    <w:pPr>
      <w:spacing w:line="240" w:lineRule="auto"/>
    </w:pPr>
    <w:rPr>
      <w:sz w:val="20"/>
      <w:szCs w:val="20"/>
    </w:rPr>
  </w:style>
  <w:style w:type="character" w:styleId="CommentTextChar" w:customStyle="1">
    <w:name w:val="Comment Text Char"/>
    <w:basedOn w:val="DefaultParagraphFont"/>
    <w:link w:val="CommentText"/>
    <w:uiPriority w:val="99"/>
    <w:semiHidden w:val="1"/>
    <w:rsid w:val="00F51312"/>
    <w:rPr>
      <w:sz w:val="20"/>
      <w:szCs w:val="20"/>
    </w:rPr>
  </w:style>
  <w:style w:type="paragraph" w:styleId="CommentSubject">
    <w:name w:val="annotation subject"/>
    <w:basedOn w:val="CommentText"/>
    <w:next w:val="CommentText"/>
    <w:link w:val="CommentSubjectChar"/>
    <w:uiPriority w:val="99"/>
    <w:semiHidden w:val="1"/>
    <w:unhideWhenUsed w:val="1"/>
    <w:rsid w:val="00F51312"/>
    <w:rPr>
      <w:b w:val="1"/>
      <w:bCs w:val="1"/>
    </w:rPr>
  </w:style>
  <w:style w:type="character" w:styleId="CommentSubjectChar" w:customStyle="1">
    <w:name w:val="Comment Subject Char"/>
    <w:basedOn w:val="CommentTextChar"/>
    <w:link w:val="CommentSubject"/>
    <w:uiPriority w:val="99"/>
    <w:semiHidden w:val="1"/>
    <w:rsid w:val="00F51312"/>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JtD54Dwpa0PT8hSiBMAP7sErQ==">AMUW2mWr0r4V64pN+oBBALbvktcHDdzcW5rNnY8tfaKzX/T2CMMC2bN0OIFQpIKpbH12j7WGDckdFBsnCMtJ95RV3h2MzbLH7Buq9XOPZLkc9ADTpeEY5XQRlbtuUFsacOUBwWgoVIz5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2020-01-27T22:08:00Z</dcterms:created>
  <dc:creator>Leah C</dc:creator>
</cp:coreProperties>
</file>